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2010AE" w:rsidRDefault="0036265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рабочей</w:t>
      </w:r>
      <w:r w:rsidR="0092555A">
        <w:rPr>
          <w:rFonts w:ascii="Times New Roman" w:hAnsi="Times New Roman" w:cs="Times New Roman"/>
          <w:b/>
          <w:i/>
          <w:sz w:val="32"/>
          <w:szCs w:val="32"/>
        </w:rPr>
        <w:t xml:space="preserve"> п</w:t>
      </w:r>
      <w:r w:rsidR="003674E3">
        <w:rPr>
          <w:rFonts w:ascii="Times New Roman" w:hAnsi="Times New Roman" w:cs="Times New Roman"/>
          <w:b/>
          <w:i/>
          <w:sz w:val="32"/>
          <w:szCs w:val="32"/>
        </w:rPr>
        <w:t>рограмме по окружающему миру - 2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7431"/>
      </w:tblGrid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  <w:r w:rsidR="00362654"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431" w:type="dxa"/>
          </w:tcPr>
          <w:p w:rsidR="00362654" w:rsidRPr="00362654" w:rsidRDefault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Ганиева Р.И.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431" w:type="dxa"/>
          </w:tcPr>
          <w:p w:rsidR="00362654" w:rsidRPr="00362654" w:rsidRDefault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92555A">
              <w:rPr>
                <w:rFonts w:ascii="Times New Roman" w:hAnsi="Times New Roman" w:cs="Times New Roman"/>
                <w:sz w:val="28"/>
                <w:szCs w:val="28"/>
              </w:rPr>
              <w:t xml:space="preserve"> (2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 xml:space="preserve"> часа в неделю)</w:t>
            </w:r>
          </w:p>
        </w:tc>
        <w:bookmarkStart w:id="0" w:name="_GoBack"/>
        <w:bookmarkEnd w:id="0"/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подготовлен</w:t>
            </w:r>
            <w:proofErr w:type="gram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России 04.04.2018)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7431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«Перспектива». </w:t>
            </w:r>
            <w:r w:rsidR="0092555A" w:rsidRPr="0092555A">
              <w:rPr>
                <w:rFonts w:ascii="Times New Roman" w:hAnsi="Times New Roman"/>
                <w:sz w:val="28"/>
                <w:szCs w:val="28"/>
              </w:rPr>
              <w:t xml:space="preserve">Плешаков А. А., Новицкая М. Ю. </w:t>
            </w:r>
            <w:r w:rsidR="00513AB5">
              <w:rPr>
                <w:rFonts w:ascii="Times New Roman" w:hAnsi="Times New Roman"/>
                <w:sz w:val="28"/>
                <w:szCs w:val="28"/>
              </w:rPr>
              <w:t>«Окружающий мир», учебник для 3</w:t>
            </w:r>
            <w:r w:rsidR="0092555A" w:rsidRPr="0092555A">
              <w:rPr>
                <w:rFonts w:ascii="Times New Roman" w:hAnsi="Times New Roman"/>
                <w:sz w:val="28"/>
                <w:szCs w:val="28"/>
              </w:rPr>
              <w:t xml:space="preserve"> класса начальной школы в 2-х частях /М. «Просвещение» , 2015 год.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431" w:type="dxa"/>
          </w:tcPr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умений наблюдать, характеризовать, анализировать, обобщать объекты окружающего мира, рассуждать, решать творческие задачи;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освоение знаний об окружающем мире, единстве и различиях природного и социального; о человеке и его месте в природе и обществе;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воспитание позитивного эмоционально-ценностного отношения к окружающему миру, экологической и духовно-нравственной культуры, патриотических чувств; 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потребности участвовать в творческой деятельности в природе и в обществе, сохранять и укреплять здоровье.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431" w:type="dxa"/>
          </w:tcPr>
          <w:p w:rsidR="00C4357B" w:rsidRPr="00C4357B" w:rsidRDefault="0092555A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воспитывать любовь к своему городу (селу), к своей Родине;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опыт экологически и эстетически обоснованного поведения в природе и социальной среде.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7431" w:type="dxa"/>
          </w:tcPr>
          <w:p w:rsidR="00362654" w:rsidRDefault="005D08F9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 </w:t>
            </w:r>
            <w:r w:rsidR="003674E3">
              <w:rPr>
                <w:rFonts w:ascii="Times New Roman" w:hAnsi="Times New Roman" w:cs="Times New Roman"/>
                <w:sz w:val="28"/>
                <w:szCs w:val="28"/>
              </w:rPr>
              <w:t>-32</w:t>
            </w:r>
            <w:r w:rsidR="0092555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Человек и общество</w:t>
            </w:r>
            <w:r w:rsidR="003674E3">
              <w:rPr>
                <w:rFonts w:ascii="Times New Roman" w:hAnsi="Times New Roman" w:cs="Times New Roman"/>
                <w:sz w:val="28"/>
                <w:szCs w:val="28"/>
              </w:rPr>
              <w:t xml:space="preserve"> -27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92555A" w:rsidRP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Правила безопасной жизни</w:t>
            </w:r>
            <w:r w:rsidR="005D08F9">
              <w:rPr>
                <w:rFonts w:ascii="Times New Roman" w:hAnsi="Times New Roman" w:cs="Times New Roman"/>
                <w:sz w:val="28"/>
                <w:szCs w:val="28"/>
              </w:rPr>
              <w:t xml:space="preserve"> 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</w:tr>
      <w:tr w:rsidR="00362654" w:rsidTr="0092555A">
        <w:tc>
          <w:tcPr>
            <w:tcW w:w="2140" w:type="dxa"/>
          </w:tcPr>
          <w:p w:rsid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овладение познавательными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формулировать выводы по результатам проведенного наблюдения, опыта;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различные способы достижения результата,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наиболее эффективные из них;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проявлять готовность толерантно разрешать конфликты.</w:t>
            </w:r>
          </w:p>
          <w:p w:rsidR="005D08F9" w:rsidRDefault="005D08F9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понимания ценности труда в жизни человека и общества;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5D08F9" w:rsidRDefault="0092555A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Предметные </w:t>
            </w: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В результате второго года изучения учебного предмета "Окружающий мир" ученик научится: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распознавать объекты живой и неживой природы, объекты, созданные человеком, и природные материалы, наиболее распространенные в своей местности дикорастущие и культурные растения, диких и домашних животных; явления живой и неживой природы; сезонные явления в разное время года, основные группы растений (деревья, кустарники, травы), животных (насекомые, рыбы, птицы, звери); не менее 3 - 4 созвездий звездного неба;</w:t>
            </w:r>
            <w:proofErr w:type="gramEnd"/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описывать на основе предложенного плана изученные природные объекты, культурные объекты (достопримечательности родного края, музейный экспонат) и природные явления (в том числе сезонные изменения), используя предложенный план или опорные слова;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сравнивать объекты живой и неживой природы на основе внешних признаков;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группировать изученные объекты живой и неживой природы по предложенным признакам;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приводить примеры изученных взаимосвязей в природе, примеры, иллюстрирующие значение природы в жизни человека, осознавая необходимость бережного отношения к природе; примеры традиций, обычаев и праздников народов своего края; примеры важных событий прошлого и настоящего родного края; примеры хозяйственных занятий жителей родного края, членов своей семьи, соотнося их с профессиями;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ориентироваться на местности по местным природным признакам, солнцу, компасу;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узнавать государственную символику Российской Федерации (гимн, герб, флаг) и своего региона; уметь вести себя при прослушивании гимна России;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на карте России Москву, свой регион и его </w:t>
            </w:r>
            <w:r w:rsidRPr="003674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город;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соблюдать режим дня школьника, правила личной гигиены и правила сохранения здоровья в различные сезоны года;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соблюдать правила поведения в музее, театре; правилам безопасного поведения в природе, в общественном транспорте и при переходе улицы, следуя знакам дорожного движения; правила безопасности в сети Интернет;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проводить под руководством учителя несложные наблюдения в окружающей среде, измерять температуру воздуха и воды, ставить опыты по исследованию природных объектов, следуя инструкциям и правилам безопасного труда;</w:t>
            </w:r>
          </w:p>
          <w:p w:rsidR="003674E3" w:rsidRPr="003674E3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использовать справочные издания и детскую литературу о природе и обществе (на бумажных и электронных носителях, в том числе в контролируемом Интернете) для ответов на вопросы с использованием явно и неявно заданной информации;</w:t>
            </w:r>
          </w:p>
          <w:p w:rsidR="005D08F9" w:rsidRDefault="003674E3" w:rsidP="00367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E3">
              <w:rPr>
                <w:rFonts w:ascii="Times New Roman" w:hAnsi="Times New Roman" w:cs="Times New Roman"/>
                <w:sz w:val="28"/>
                <w:szCs w:val="28"/>
              </w:rPr>
              <w:t>создавать на основе небольших текстов о природе и обществе собственные высказывания по заданному плану</w:t>
            </w:r>
          </w:p>
        </w:tc>
      </w:tr>
      <w:tr w:rsidR="005D08F9" w:rsidTr="0092555A">
        <w:tc>
          <w:tcPr>
            <w:tcW w:w="2140" w:type="dxa"/>
          </w:tcPr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Промежуточная аттестация </w:t>
            </w:r>
          </w:p>
        </w:tc>
        <w:tc>
          <w:tcPr>
            <w:tcW w:w="7431" w:type="dxa"/>
          </w:tcPr>
          <w:p w:rsidR="005D08F9" w:rsidRPr="00362654" w:rsidRDefault="005D08F9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ИКР /ВГО</w:t>
            </w:r>
          </w:p>
        </w:tc>
      </w:tr>
    </w:tbl>
    <w:p w:rsidR="00362654" w:rsidRPr="00362654" w:rsidRDefault="00362654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77101"/>
    <w:rsid w:val="002010AE"/>
    <w:rsid w:val="0029245F"/>
    <w:rsid w:val="00362654"/>
    <w:rsid w:val="003674E3"/>
    <w:rsid w:val="00513AB5"/>
    <w:rsid w:val="005D08F9"/>
    <w:rsid w:val="00900A8E"/>
    <w:rsid w:val="0092555A"/>
    <w:rsid w:val="00B777E0"/>
    <w:rsid w:val="00C4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2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2019-11-01T12:03:00Z</cp:lastPrinted>
  <dcterms:created xsi:type="dcterms:W3CDTF">2019-10-31T07:24:00Z</dcterms:created>
  <dcterms:modified xsi:type="dcterms:W3CDTF">2019-11-08T11:37:00Z</dcterms:modified>
</cp:coreProperties>
</file>